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22" w:rsidRDefault="003B3722"/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3B3722">
        <w:trPr>
          <w:jc w:val="center"/>
        </w:trPr>
        <w:tc>
          <w:tcPr>
            <w:tcW w:w="4788" w:type="dxa"/>
            <w:vAlign w:val="center"/>
          </w:tcPr>
          <w:p w:rsidR="00F842AA" w:rsidRPr="003B3722" w:rsidRDefault="00F842AA" w:rsidP="003B3722">
            <w:pPr>
              <w:jc w:val="center"/>
              <w:rPr>
                <w:b/>
              </w:rPr>
            </w:pPr>
            <w:r w:rsidRPr="003B3722">
              <w:rPr>
                <w:b/>
                <w:sz w:val="32"/>
              </w:rPr>
              <w:t>DIPEN BEPARI</w:t>
            </w:r>
          </w:p>
        </w:tc>
        <w:tc>
          <w:tcPr>
            <w:tcW w:w="4788" w:type="dxa"/>
          </w:tcPr>
          <w:p w:rsidR="009414CC" w:rsidRPr="00F62228" w:rsidRDefault="00F842AA" w:rsidP="00F842AA">
            <w:pPr>
              <w:spacing w:before="120" w:after="12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61872" cy="1627632"/>
                  <wp:effectExtent l="19050" t="0" r="0" b="0"/>
                  <wp:docPr id="1" name="Picture 0" descr="di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pe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62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2F0756" w:rsidRPr="00303B48" w:rsidRDefault="002F0756" w:rsidP="00A17C2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F842AA">
              <w:rPr>
                <w:b/>
              </w:rPr>
              <w:tab/>
            </w:r>
            <w:r w:rsidR="00F842AA">
              <w:rPr>
                <w:b/>
              </w:rPr>
              <w:tab/>
            </w:r>
            <w:r w:rsidR="00A17C27" w:rsidRPr="00303B4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842AA" w:rsidRPr="00303B48">
              <w:rPr>
                <w:rFonts w:ascii="Times New Roman" w:hAnsi="Times New Roman" w:cs="Times New Roman"/>
                <w:noProof/>
                <w:sz w:val="24"/>
              </w:rPr>
              <w:t>PhD- IIT(ISM), Dhanbad</w:t>
            </w:r>
          </w:p>
          <w:p w:rsidR="00F842AA" w:rsidRPr="00303B48" w:rsidRDefault="00F842AA" w:rsidP="00A17C27">
            <w:pPr>
              <w:rPr>
                <w:rFonts w:ascii="Times New Roman" w:hAnsi="Times New Roman" w:cs="Times New Roman"/>
                <w:noProof/>
                <w:sz w:val="24"/>
              </w:rPr>
            </w:pP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  <w:t>M-Tech- NIT, Durgapur</w:t>
            </w:r>
          </w:p>
          <w:p w:rsidR="00A17C27" w:rsidRPr="00303B48" w:rsidRDefault="00F842AA" w:rsidP="00A17C27">
            <w:pPr>
              <w:rPr>
                <w:rFonts w:ascii="Times New Roman" w:hAnsi="Times New Roman" w:cs="Times New Roman"/>
                <w:b/>
                <w:noProof/>
                <w:sz w:val="24"/>
              </w:rPr>
            </w:pP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</w:r>
            <w:r w:rsidRPr="00303B48">
              <w:rPr>
                <w:rFonts w:ascii="Times New Roman" w:hAnsi="Times New Roman" w:cs="Times New Roman"/>
                <w:noProof/>
                <w:sz w:val="24"/>
              </w:rPr>
              <w:tab/>
              <w:t>B-Tech – Janlapguri Government Engineering College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F842AA">
              <w:rPr>
                <w:b/>
              </w:rPr>
              <w:t xml:space="preserve"> </w:t>
            </w:r>
            <w:r w:rsidR="00303B48">
              <w:rPr>
                <w:b/>
              </w:rPr>
              <w:t xml:space="preserve">         </w:t>
            </w:r>
            <w:r w:rsidR="00F842AA" w:rsidRPr="00303B48">
              <w:rPr>
                <w:rFonts w:ascii="Times New Roman" w:hAnsi="Times New Roman" w:cs="Times New Roman"/>
                <w:sz w:val="24"/>
              </w:rPr>
              <w:t>Three years Six months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303B48" w:rsidRDefault="00A17C27" w:rsidP="00A17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F842AA">
              <w:rPr>
                <w:b/>
                <w:sz w:val="28"/>
                <w:szCs w:val="28"/>
              </w:rPr>
              <w:t xml:space="preserve"> </w:t>
            </w:r>
            <w:r w:rsidR="00F842AA">
              <w:rPr>
                <w:b/>
                <w:sz w:val="28"/>
                <w:szCs w:val="28"/>
              </w:rPr>
              <w:tab/>
            </w:r>
            <w:r w:rsidR="00F842AA" w:rsidRPr="00303B48">
              <w:rPr>
                <w:rFonts w:ascii="Times New Roman" w:hAnsi="Times New Roman" w:cs="Times New Roman"/>
                <w:sz w:val="24"/>
                <w:szCs w:val="28"/>
              </w:rPr>
              <w:t>Resource allocation in Cognitive Radio.</w:t>
            </w:r>
          </w:p>
          <w:p w:rsidR="00F842AA" w:rsidRPr="00303B48" w:rsidRDefault="00F842AA" w:rsidP="00A17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Energy Harvesting </w:t>
            </w:r>
          </w:p>
          <w:p w:rsidR="005809E9" w:rsidRPr="00F842AA" w:rsidRDefault="00F842AA" w:rsidP="00F842AA">
            <w:pPr>
              <w:spacing w:after="120"/>
              <w:rPr>
                <w:sz w:val="28"/>
                <w:szCs w:val="28"/>
              </w:rPr>
            </w:pP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  <w:t>Sensor networks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303B48" w:rsidRDefault="00A17C27" w:rsidP="00A17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Subjects Taught:</w:t>
            </w:r>
            <w:r w:rsidR="00F842AA">
              <w:rPr>
                <w:b/>
                <w:sz w:val="28"/>
                <w:szCs w:val="28"/>
              </w:rPr>
              <w:t xml:space="preserve"> </w:t>
            </w:r>
            <w:r w:rsidR="00F842AA">
              <w:rPr>
                <w:b/>
                <w:sz w:val="28"/>
                <w:szCs w:val="28"/>
              </w:rPr>
              <w:tab/>
            </w:r>
            <w:r w:rsidR="00F842AA" w:rsidRPr="00303B48">
              <w:rPr>
                <w:rFonts w:ascii="Times New Roman" w:hAnsi="Times New Roman" w:cs="Times New Roman"/>
                <w:sz w:val="24"/>
                <w:szCs w:val="28"/>
              </w:rPr>
              <w:t>Analog Communication</w:t>
            </w:r>
          </w:p>
          <w:p w:rsidR="00F842AA" w:rsidRPr="00303B48" w:rsidRDefault="00F842AA" w:rsidP="00A17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  <w:t>Digital Communication,</w:t>
            </w:r>
          </w:p>
          <w:p w:rsidR="00F842AA" w:rsidRPr="00303B48" w:rsidRDefault="00F842AA" w:rsidP="00A17C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  <w:t>Wireless Communication</w:t>
            </w:r>
          </w:p>
          <w:p w:rsidR="005809E9" w:rsidRPr="00880EA0" w:rsidRDefault="00F842AA" w:rsidP="00880EA0">
            <w:pPr>
              <w:spacing w:after="240"/>
              <w:rPr>
                <w:sz w:val="28"/>
                <w:szCs w:val="28"/>
              </w:rPr>
            </w:pP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03B48">
              <w:rPr>
                <w:rFonts w:ascii="Times New Roman" w:hAnsi="Times New Roman" w:cs="Times New Roman"/>
                <w:sz w:val="24"/>
                <w:szCs w:val="28"/>
              </w:rPr>
              <w:tab/>
              <w:t>Digital Circuit</w:t>
            </w: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303B48" w:rsidRPr="00303B48" w:rsidRDefault="00303B48" w:rsidP="00303B48">
            <w:pPr>
              <w:spacing w:after="1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3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International Journal</w:t>
            </w:r>
          </w:p>
          <w:p w:rsidR="00303B48" w:rsidRPr="00303B48" w:rsidRDefault="00303B48" w:rsidP="0030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Abhishake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K.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Bojja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B.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Sandeep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Kumar and 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Debjani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, “A spectral distance based power control scheme for capacity enhancement of OFDM cognitive radio”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IN"/>
              </w:rPr>
              <w:t>Wireless Personal Communications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, Vol. 90, no. 1, pp.</w:t>
            </w:r>
            <w:r w:rsidRPr="00303B48">
              <w:rPr>
                <w:rFonts w:ascii="Times New Roman" w:eastAsia="Times New Roman" w:hAnsi="Times New Roman" w:cs="Times New Roman"/>
                <w:color w:val="333333"/>
                <w:spacing w:val="4"/>
                <w:sz w:val="24"/>
                <w:szCs w:val="24"/>
                <w:shd w:val="clear" w:color="auto" w:fill="FCFCFC"/>
              </w:rPr>
              <w:t>157–173,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April 2016. </w:t>
            </w:r>
          </w:p>
          <w:p w:rsidR="00303B48" w:rsidRPr="00303B48" w:rsidRDefault="00303B48" w:rsidP="00303B48">
            <w:pPr>
              <w:numPr>
                <w:ilvl w:val="0"/>
                <w:numId w:val="1"/>
              </w:numPr>
              <w:spacing w:before="24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Debjani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“Improved power loading scheme for orthogonal frequency division multiplexing based cognitive radio”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IET Communications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Vol. 9, No. 16, pp. 2033–2040, Nov 2015</w:t>
            </w:r>
          </w:p>
          <w:p w:rsidR="00303B48" w:rsidRPr="00303B48" w:rsidRDefault="00303B48" w:rsidP="00303B48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Santasri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Koley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and D.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“Band-Reconfigurable Monopole Antenna for Cognitive Radio Applications,"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3B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IETE Journal of Research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vol. 61, no. 4, pp. 411-416, July 2015.</w:t>
            </w:r>
          </w:p>
          <w:p w:rsidR="00303B48" w:rsidRPr="00303B48" w:rsidRDefault="00303B48" w:rsidP="0030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Rakesh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Ranjan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Debjani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IN"/>
              </w:rPr>
              <w:t xml:space="preserve">, 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Genetic Algorithm Based Finite State Markov Channel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Modeling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r w:rsidRPr="00303B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IN" w:eastAsia="en-IN"/>
              </w:rPr>
              <w:t>International Journal of Wireless Communications and Mobile Computing</w:t>
            </w:r>
            <w:r w:rsidRPr="00303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IN" w:eastAsia="en-IN"/>
              </w:rPr>
              <w:t xml:space="preserve">, 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Vol. 1, No. 4, pp. 96-102, Oct. 2013.</w:t>
            </w:r>
          </w:p>
          <w:p w:rsidR="00303B48" w:rsidRDefault="00303B48" w:rsidP="00303B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Debjani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“Performance of GA in Power Allocation for Underlay Cognitive Radio Systems”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IN" w:eastAsia="en-IN"/>
              </w:rPr>
              <w:t>Journal of Communications Technology and Electronics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Accepted</w:t>
            </w:r>
          </w:p>
          <w:p w:rsidR="00303B48" w:rsidRPr="00303B48" w:rsidRDefault="00303B48" w:rsidP="00303B48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03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International Conference</w:t>
            </w:r>
          </w:p>
          <w:p w:rsidR="00303B48" w:rsidRPr="00303B48" w:rsidRDefault="00303B48" w:rsidP="003B3722">
            <w:pPr>
              <w:numPr>
                <w:ilvl w:val="0"/>
                <w:numId w:val="2"/>
              </w:numPr>
              <w:spacing w:beforeLines="50" w:after="12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Debjani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Mitra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>, “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 Based Optimal Power Allocation for Underlay Cognitive Radio Networks”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Proc. IEEE Int’l Conf. on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IN"/>
              </w:rPr>
              <w:t>Electronics and Communication System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(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IN"/>
              </w:rPr>
              <w:t>ICECS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  <w:lang w:val="en-IN"/>
              </w:rPr>
              <w:t xml:space="preserve"> -2014), vol. 1, pp 242 – 247, Feb 2014, Coimbatore, India. </w:t>
            </w:r>
          </w:p>
          <w:p w:rsidR="00303B48" w:rsidRPr="00303B48" w:rsidRDefault="00303B48" w:rsidP="003B3722">
            <w:pPr>
              <w:numPr>
                <w:ilvl w:val="0"/>
                <w:numId w:val="2"/>
              </w:numPr>
              <w:spacing w:beforeLines="50" w:after="120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Arnab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Nandi,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Kundu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"Optimal Transmit Power in Wireless Sensor Networks Using MRC Space Diversity in Presence of Shadow Fading", Proc.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IEEE Int’l Conf. on Computer and Communication Technology (</w:t>
            </w:r>
            <w:r w:rsidRPr="00303B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ICCCT 2010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, pp 28 - 34, Sep. 2010,</w:t>
            </w:r>
            <w:r w:rsidRPr="00303B48">
              <w:rPr>
                <w:rFonts w:ascii="Arial" w:eastAsia="Times New Roman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Allahabad, India.</w:t>
            </w:r>
          </w:p>
          <w:p w:rsidR="00303B48" w:rsidRPr="00303B48" w:rsidRDefault="00303B48" w:rsidP="003B3722">
            <w:pPr>
              <w:numPr>
                <w:ilvl w:val="0"/>
                <w:numId w:val="2"/>
              </w:numPr>
              <w:spacing w:beforeLines="50" w:after="61" w:line="244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Arnab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Nandi,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Jibin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Jose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Kundu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"Optimal Transmit Power and Packet Size in Wireless Sensor Networks in Shadowed Channel", 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Proc.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Int’l Conf. on 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Control, Communication and Power Engineering 2010 (CCPE 2010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pp. 76 - 81, July 2010, Chennai, India. </w:t>
            </w:r>
          </w:p>
          <w:p w:rsidR="00303B48" w:rsidRPr="00303B48" w:rsidRDefault="00303B48" w:rsidP="003B3722">
            <w:pPr>
              <w:numPr>
                <w:ilvl w:val="0"/>
                <w:numId w:val="2"/>
              </w:numPr>
              <w:spacing w:beforeLines="50" w:after="61" w:line="244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Prakash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Pareek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“Advances in Tin Based Group IV Alloys for Optoelectronic Devices”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IEEE Int’l Conf. 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on New Trends in Engineering &amp; Technology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(ICNTET 2018), </w:t>
            </w:r>
            <w:r w:rsidRPr="00303B48">
              <w:rPr>
                <w:rFonts w:ascii="Times New Roman" w:eastAsia="Times New Roman" w:hAnsi="Times New Roman" w:cs="Times New Roman"/>
                <w:sz w:val="24"/>
                <w:szCs w:val="24"/>
              </w:rPr>
              <w:t>Accepted</w:t>
            </w:r>
          </w:p>
          <w:p w:rsidR="00303B48" w:rsidRPr="00303B48" w:rsidRDefault="00303B48" w:rsidP="003B3722">
            <w:pPr>
              <w:numPr>
                <w:ilvl w:val="0"/>
                <w:numId w:val="2"/>
              </w:numPr>
              <w:spacing w:beforeLines="50" w:after="61" w:line="244" w:lineRule="atLeast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Dipen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Bepari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Pradeep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and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Santosh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Choudhary</w:t>
            </w:r>
            <w:proofErr w:type="spellEnd"/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“Impact of Primary Users Duty Cycle on Optimum Secondary Users in Cognitive Radio Systems” 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9th </w:t>
            </w:r>
            <w:r w:rsidRPr="00303B4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IEEE Int’l Conf. o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 Computing, Communication And Networking Technologies (ICCCNT 2018), </w:t>
            </w:r>
            <w:r w:rsidRPr="00303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Accepted</w:t>
            </w:r>
            <w:r w:rsidRPr="00303B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5809E9" w:rsidRPr="005809E9" w:rsidRDefault="005809E9" w:rsidP="00A17C27">
            <w:pPr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tbl>
            <w:tblPr>
              <w:tblStyle w:val="TableGrid"/>
              <w:tblW w:w="0" w:type="auto"/>
              <w:tblInd w:w="3554" w:type="dxa"/>
              <w:tblLook w:val="04A0"/>
            </w:tblPr>
            <w:tblGrid>
              <w:gridCol w:w="1512"/>
              <w:gridCol w:w="1530"/>
            </w:tblGrid>
            <w:tr w:rsidR="005809E9" w:rsidRPr="00F62228" w:rsidTr="003B3722">
              <w:tc>
                <w:tcPr>
                  <w:tcW w:w="1512" w:type="dxa"/>
                  <w:vAlign w:val="center"/>
                </w:tcPr>
                <w:p w:rsidR="005809E9" w:rsidRPr="00F62228" w:rsidRDefault="005809E9" w:rsidP="003B3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UG</w:t>
                  </w:r>
                </w:p>
              </w:tc>
              <w:tc>
                <w:tcPr>
                  <w:tcW w:w="1530" w:type="dxa"/>
                  <w:vAlign w:val="center"/>
                </w:tcPr>
                <w:p w:rsidR="005809E9" w:rsidRPr="00F62228" w:rsidRDefault="005809E9" w:rsidP="003B3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5809E9" w:rsidRPr="00F62228" w:rsidTr="003B3722">
              <w:tc>
                <w:tcPr>
                  <w:tcW w:w="1512" w:type="dxa"/>
                  <w:vAlign w:val="center"/>
                </w:tcPr>
                <w:p w:rsidR="005809E9" w:rsidRPr="00F62228" w:rsidRDefault="00303B48" w:rsidP="003B3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 w:rsidR="005809E9" w:rsidRPr="00F62228" w:rsidRDefault="00303B48" w:rsidP="003B372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6FE"/>
    <w:multiLevelType w:val="hybridMultilevel"/>
    <w:tmpl w:val="98DCA50E"/>
    <w:lvl w:ilvl="0" w:tplc="56D6C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572C"/>
    <w:multiLevelType w:val="hybridMultilevel"/>
    <w:tmpl w:val="DCFA1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27CD8"/>
    <w:rsid w:val="00191B78"/>
    <w:rsid w:val="002F0756"/>
    <w:rsid w:val="00303B48"/>
    <w:rsid w:val="00397E54"/>
    <w:rsid w:val="003B3722"/>
    <w:rsid w:val="005809E9"/>
    <w:rsid w:val="00635B1D"/>
    <w:rsid w:val="0064499E"/>
    <w:rsid w:val="007C4186"/>
    <w:rsid w:val="007E32D2"/>
    <w:rsid w:val="00880EA0"/>
    <w:rsid w:val="009414CC"/>
    <w:rsid w:val="00A17C27"/>
    <w:rsid w:val="00A91721"/>
    <w:rsid w:val="00B649C0"/>
    <w:rsid w:val="00BC6201"/>
    <w:rsid w:val="00C52755"/>
    <w:rsid w:val="00F62228"/>
    <w:rsid w:val="00F842AA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11</cp:revision>
  <cp:lastPrinted>2018-06-26T06:06:00Z</cp:lastPrinted>
  <dcterms:created xsi:type="dcterms:W3CDTF">2018-06-02T05:40:00Z</dcterms:created>
  <dcterms:modified xsi:type="dcterms:W3CDTF">2018-06-27T06:01:00Z</dcterms:modified>
</cp:coreProperties>
</file>