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788"/>
        <w:gridCol w:w="4787"/>
      </w:tblGrid>
      <w:tr w:rsidR="007F52CF">
        <w:trPr>
          <w:cantSplit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52CF" w:rsidRDefault="00B95F87">
            <w:pPr>
              <w:spacing w:after="0"/>
              <w:rPr>
                <w:rFonts w:ascii="Times New Roman" w:eastAsia="Calibri" w:hAnsi="Times New Roman" w:cs="Calibri"/>
                <w:color w:val="00000A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Name:</w:t>
            </w:r>
            <w:r>
              <w:rPr>
                <w:rFonts w:ascii="Times New Roman" w:eastAsia="Calibri" w:hAnsi="Times New Roman" w:cs="Calibri"/>
                <w:color w:val="00000A"/>
                <w:szCs w:val="32"/>
                <w:shd w:val="clear" w:color="auto" w:fill="FFFFFF"/>
              </w:rPr>
              <w:t>DEEPIKA</w:t>
            </w:r>
            <w:proofErr w:type="spellEnd"/>
            <w:r>
              <w:rPr>
                <w:rFonts w:ascii="Times New Roman" w:eastAsia="Calibri" w:hAnsi="Times New Roman" w:cs="Calibri"/>
                <w:color w:val="00000A"/>
                <w:szCs w:val="32"/>
                <w:shd w:val="clear" w:color="auto" w:fill="FFFFFF"/>
              </w:rPr>
              <w:t xml:space="preserve"> RANGARAJU</w:t>
            </w:r>
          </w:p>
          <w:p w:rsidR="007F52CF" w:rsidRDefault="007F52C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52CF" w:rsidRDefault="00B95F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127000" distL="0" distR="0" simplePos="0" relativeHeight="25165824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69850</wp:posOffset>
                  </wp:positionV>
                  <wp:extent cx="1257300" cy="1143000"/>
                  <wp:effectExtent l="1905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52CF" w:rsidRDefault="007F52CF">
            <w:pPr>
              <w:spacing w:after="0"/>
              <w:rPr>
                <w:rFonts w:ascii="Times New Roman" w:hAnsi="Times New Roman"/>
                <w:b/>
              </w:rPr>
            </w:pPr>
          </w:p>
          <w:p w:rsidR="007F52CF" w:rsidRDefault="007F52CF">
            <w:pPr>
              <w:spacing w:after="0"/>
              <w:rPr>
                <w:rFonts w:ascii="Times New Roman" w:hAnsi="Times New Roman"/>
                <w:b/>
              </w:rPr>
            </w:pPr>
          </w:p>
          <w:p w:rsidR="007F52CF" w:rsidRDefault="007F52CF">
            <w:pPr>
              <w:spacing w:after="0"/>
              <w:rPr>
                <w:rFonts w:ascii="Times New Roman" w:hAnsi="Times New Roman"/>
                <w:b/>
              </w:rPr>
            </w:pPr>
          </w:p>
          <w:p w:rsidR="007F52CF" w:rsidRDefault="007F52CF">
            <w:pPr>
              <w:spacing w:after="0"/>
              <w:rPr>
                <w:rFonts w:ascii="Times New Roman" w:hAnsi="Times New Roman"/>
                <w:b/>
              </w:rPr>
            </w:pPr>
          </w:p>
          <w:p w:rsidR="007F52CF" w:rsidRDefault="007F52CF">
            <w:pPr>
              <w:spacing w:after="0"/>
              <w:rPr>
                <w:rFonts w:ascii="Times New Roman" w:hAnsi="Times New Roman"/>
                <w:b/>
              </w:rPr>
            </w:pPr>
          </w:p>
          <w:p w:rsidR="007F52CF" w:rsidRDefault="007F52C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F52CF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52CF" w:rsidRDefault="00B95F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Qualification</w:t>
            </w:r>
            <w:r>
              <w:rPr>
                <w:rFonts w:ascii="Times New Roman" w:hAnsi="Times New Roman"/>
                <w:b/>
              </w:rPr>
              <w:t xml:space="preserve"> :              </w:t>
            </w:r>
            <w:r>
              <w:rPr>
                <w:rFonts w:ascii="Times New Roman" w:hAnsi="Times New Roman"/>
              </w:rPr>
              <w:t xml:space="preserve">  MTECH JNTU HYDERABAD 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</w:t>
            </w:r>
          </w:p>
        </w:tc>
      </w:tr>
      <w:tr w:rsidR="007F52CF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52CF" w:rsidRDefault="00B95F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Experience</w:t>
            </w:r>
            <w:r>
              <w:rPr>
                <w:rFonts w:ascii="Times New Roman" w:hAnsi="Times New Roman"/>
                <w:b/>
              </w:rPr>
              <w:t xml:space="preserve">:     </w:t>
            </w:r>
            <w:r>
              <w:rPr>
                <w:rFonts w:ascii="Times New Roman" w:hAnsi="Times New Roman"/>
              </w:rPr>
              <w:t xml:space="preserve"> 7</w:t>
            </w:r>
          </w:p>
        </w:tc>
      </w:tr>
      <w:tr w:rsidR="007F52CF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52CF" w:rsidRDefault="00B95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Area of Interest:   </w:t>
            </w:r>
            <w:r>
              <w:rPr>
                <w:rFonts w:ascii="Times New Roman" w:hAnsi="Times New Roman"/>
                <w:sz w:val="28"/>
                <w:szCs w:val="28"/>
              </w:rPr>
              <w:t>CLOUD COMPUTING</w:t>
            </w:r>
          </w:p>
          <w:p w:rsidR="007F52CF" w:rsidRDefault="007F52C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F52CF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52CF" w:rsidRDefault="00B95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Subjects Taught:     </w:t>
            </w:r>
            <w:r>
              <w:rPr>
                <w:rFonts w:ascii="Times New Roman" w:hAnsi="Times New Roman"/>
                <w:sz w:val="28"/>
                <w:szCs w:val="28"/>
              </w:rPr>
              <w:t>DBMS,PPL,CO,NP</w:t>
            </w:r>
          </w:p>
        </w:tc>
      </w:tr>
      <w:tr w:rsidR="007F52CF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52CF" w:rsidRDefault="00B95F8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Research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Publications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7F52CF" w:rsidRDefault="00B95F87">
            <w:pPr>
              <w:spacing w:after="0" w:line="240" w:lineRule="exact"/>
              <w:rPr>
                <w:rFonts w:ascii="Times New Roman" w:eastAsia="Calibri" w:hAnsi="Times New Roman" w:cs="Calibri"/>
                <w:color w:val="00000A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8"/>
                <w:szCs w:val="18"/>
                <w:shd w:val="clear" w:color="auto" w:fill="FFFFFF"/>
              </w:rPr>
              <w:t>[1] R.DEEPIKA,FARHA "THE PERFORMANCE ANALYSIS OF FUZZY EYWORD SEARCH OVER ENCRYPTED CLOUD DATA USING DIFFERENT SEARCHING SCHEMAS" VO1 1,ISSUE 2,2013  -</w:t>
            </w:r>
            <w:r>
              <w:rPr>
                <w:rFonts w:ascii="Times New Roman" w:eastAsia="Calibri" w:hAnsi="Times New Roman" w:cs="Calibri"/>
                <w:color w:val="00000A"/>
                <w:szCs w:val="18"/>
                <w:shd w:val="clear" w:color="auto" w:fill="FFFFFF"/>
              </w:rPr>
              <w:t>GRET Journal</w:t>
            </w:r>
          </w:p>
          <w:p w:rsidR="007F52CF" w:rsidRDefault="007F52C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52CF">
        <w:trPr>
          <w:cantSplit/>
          <w:trHeight w:val="1481"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52CF" w:rsidRDefault="00B95F8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Projects guided:</w:t>
            </w:r>
          </w:p>
          <w:p w:rsidR="007F52CF" w:rsidRDefault="007F52CF">
            <w:pPr>
              <w:pStyle w:val="Caption"/>
              <w:keepNext/>
              <w:spacing w:after="0"/>
              <w:rPr>
                <w:rFonts w:ascii="Times New Roman" w:hAnsi="Times New Roman"/>
                <w:color w:val="00000A"/>
              </w:rPr>
            </w:pPr>
          </w:p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4A0"/>
            </w:tblPr>
            <w:tblGrid>
              <w:gridCol w:w="3115"/>
              <w:gridCol w:w="3115"/>
              <w:gridCol w:w="3116"/>
            </w:tblGrid>
            <w:tr w:rsidR="007F52CF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F52CF" w:rsidRDefault="00B95F8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F52CF" w:rsidRDefault="00B95F8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F52CF" w:rsidRDefault="00B95F8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7F52CF">
              <w:trPr>
                <w:cantSplit/>
              </w:trPr>
              <w:tc>
                <w:tcPr>
                  <w:tcW w:w="3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F52CF" w:rsidRDefault="00B95F87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HUMAN RESOURCE MANAGEMENT SYSTEM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F52CF" w:rsidRDefault="00B95F87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VENNALA</w:t>
                  </w:r>
                </w:p>
              </w:tc>
              <w:tc>
                <w:tcPr>
                  <w:tcW w:w="31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F52CF" w:rsidRDefault="00B95F8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</w:tr>
          </w:tbl>
          <w:p w:rsidR="007F52CF" w:rsidRDefault="007F52C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52CF">
        <w:trPr>
          <w:cantSplit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52CF" w:rsidRDefault="00B95F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Workshops/Seminars/FDP’s Attended:</w:t>
            </w:r>
          </w:p>
          <w:p w:rsidR="007F52CF" w:rsidRDefault="00B95F87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>Workshop on “</w:t>
            </w:r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>ASTRAA2K16 – Cloud Computing</w:t>
            </w: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 xml:space="preserve">” at </w:t>
            </w:r>
            <w:proofErr w:type="spellStart"/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>Vaagdevi</w:t>
            </w:r>
            <w:proofErr w:type="spellEnd"/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 xml:space="preserve"> College of Engineering.</w:t>
            </w:r>
          </w:p>
          <w:p w:rsidR="007F52CF" w:rsidRDefault="00B95F87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>ISTE-WORKSHOP</w:t>
            </w: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 xml:space="preserve"> on </w:t>
            </w:r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>DATABASE MANAGEMENT SYSTEMS</w:t>
            </w: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 xml:space="preserve">  conducted by IIT, BOMBAY </w:t>
            </w:r>
          </w:p>
          <w:p w:rsidR="007F52CF" w:rsidRDefault="00B95F87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>ISTE- WORKSHOP</w:t>
            </w: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 xml:space="preserve"> on “</w:t>
            </w:r>
            <w:proofErr w:type="spellStart"/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>Aakash</w:t>
            </w:r>
            <w:proofErr w:type="spellEnd"/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 xml:space="preserve"> for Education</w:t>
            </w: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 xml:space="preserve"> “conducted by IIT, Bombay.</w:t>
            </w:r>
          </w:p>
          <w:p w:rsidR="007F52CF" w:rsidRDefault="00B95F87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 xml:space="preserve">   Workshop on “</w:t>
            </w:r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>Programming Technologies</w:t>
            </w: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>”, Nov, 2009.</w:t>
            </w:r>
          </w:p>
          <w:p w:rsidR="007F52CF" w:rsidRDefault="00B95F87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 xml:space="preserve">FDP on "Introduction to R-Programming" by ICT </w:t>
            </w:r>
            <w:proofErr w:type="spellStart"/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>Academy,FEB</w:t>
            </w:r>
            <w:proofErr w:type="spellEnd"/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 xml:space="preserve"> 2018</w:t>
            </w:r>
          </w:p>
          <w:p w:rsidR="007F52CF" w:rsidRDefault="00B95F87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>FDP on “</w:t>
            </w:r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>SOFT COMPUTING</w:t>
            </w: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 xml:space="preserve">” at </w:t>
            </w:r>
            <w:proofErr w:type="spellStart"/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>Vaagdevi</w:t>
            </w:r>
            <w:proofErr w:type="spellEnd"/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 xml:space="preserve"> College of Engineering   JUNE 2017.</w:t>
            </w:r>
          </w:p>
          <w:p w:rsidR="007F52CF" w:rsidRDefault="00B95F87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>FDP on “</w:t>
            </w:r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>MORALS</w:t>
            </w:r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 xml:space="preserve"> AND ETHICS OF TEACHING</w:t>
            </w: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 xml:space="preserve">”   at </w:t>
            </w:r>
            <w:proofErr w:type="spellStart"/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>Vaagdevi</w:t>
            </w:r>
            <w:proofErr w:type="spellEnd"/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 xml:space="preserve"> College of Engineering, MAY 2017.</w:t>
            </w:r>
          </w:p>
          <w:p w:rsidR="007F52CF" w:rsidRDefault="00B95F87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>FDP on “</w:t>
            </w:r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 xml:space="preserve">Network Simulation using </w:t>
            </w:r>
            <w:proofErr w:type="spellStart"/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>Qualnet</w:t>
            </w:r>
            <w:proofErr w:type="spellEnd"/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 xml:space="preserve"> software</w:t>
            </w: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>” with DELLSOFT TECHNOLOGIES Pvt. Ltd.</w:t>
            </w:r>
          </w:p>
          <w:p w:rsidR="007F52CF" w:rsidRDefault="00B95F87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>FDP on “</w:t>
            </w:r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>BACK TO BASICS</w:t>
            </w: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 xml:space="preserve">” at </w:t>
            </w:r>
            <w:proofErr w:type="spellStart"/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>Avanthi</w:t>
            </w:r>
            <w:proofErr w:type="spellEnd"/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 xml:space="preserve"> Group of Institutions, Hyderabad, JAN 2017.</w:t>
            </w:r>
          </w:p>
          <w:p w:rsidR="007F52CF" w:rsidRDefault="00B95F87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>FDP on “</w:t>
            </w:r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>Teaching</w:t>
            </w:r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 xml:space="preserve"> Methodologies</w:t>
            </w: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 xml:space="preserve">” Dec 2011, at BITS, </w:t>
            </w:r>
            <w:proofErr w:type="spellStart"/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>Narsampet</w:t>
            </w:r>
            <w:proofErr w:type="spellEnd"/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>.</w:t>
            </w:r>
          </w:p>
          <w:p w:rsidR="007F52CF" w:rsidRDefault="00B95F87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>FDP on “INTERNATIONAL YOUTH FELLOWSHIP” at JNTU Hyderabad.</w:t>
            </w:r>
          </w:p>
          <w:p w:rsidR="007F52CF" w:rsidRDefault="00B95F87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>FDP ON “INTRODUCTION TO R-PROGRAMMING” BY ICT ACADEMY,FEB 2018</w:t>
            </w:r>
          </w:p>
          <w:p w:rsidR="007F52CF" w:rsidRDefault="007F52C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F52CF">
        <w:trPr>
          <w:cantSplit/>
          <w:trHeight w:val="1385"/>
        </w:trPr>
        <w:tc>
          <w:tcPr>
            <w:tcW w:w="9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52CF" w:rsidRDefault="00B95F8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Conferences Attended:</w:t>
            </w:r>
          </w:p>
          <w:p w:rsidR="007F52CF" w:rsidRDefault="00B95F87">
            <w:pPr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 xml:space="preserve">“International Conference on Computational Intelligence &amp; </w:t>
            </w:r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>Informatics</w:t>
            </w:r>
            <w:r>
              <w:rPr>
                <w:rFonts w:ascii="Times New Roman" w:eastAsia="Calibri" w:hAnsi="Times New Roman" w:cs="Calibri"/>
                <w:color w:val="00000A"/>
                <w:sz w:val="21"/>
                <w:szCs w:val="21"/>
                <w:shd w:val="clear" w:color="auto" w:fill="FFFFFF"/>
              </w:rPr>
              <w:t>”, 2016 at JNTUH</w:t>
            </w:r>
          </w:p>
          <w:p w:rsidR="007F52CF" w:rsidRDefault="00B95F87">
            <w:pPr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1"/>
                <w:szCs w:val="21"/>
                <w:shd w:val="clear" w:color="auto" w:fill="FFFFFF"/>
              </w:rPr>
              <w:t>“International Conference on Computer Science and Information Technology”, 2013.</w:t>
            </w:r>
          </w:p>
        </w:tc>
      </w:tr>
    </w:tbl>
    <w:p w:rsidR="007F52CF" w:rsidRDefault="007F52CF">
      <w:pPr>
        <w:rPr>
          <w:rFonts w:ascii="Times New Roman" w:hAnsi="Times New Roman"/>
        </w:rPr>
      </w:pPr>
    </w:p>
    <w:sectPr w:rsidR="007F52CF" w:rsidSect="007F52CF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246B"/>
    <w:multiLevelType w:val="multilevel"/>
    <w:tmpl w:val="DB6E9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250A5E"/>
    <w:multiLevelType w:val="multilevel"/>
    <w:tmpl w:val="F8D6D6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17419D"/>
    <w:multiLevelType w:val="multilevel"/>
    <w:tmpl w:val="B5306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2CF"/>
    <w:rsid w:val="007F52CF"/>
    <w:rsid w:val="00B9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7F52C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7F52CF"/>
    <w:pPr>
      <w:spacing w:after="140" w:line="288" w:lineRule="auto"/>
    </w:pPr>
  </w:style>
  <w:style w:type="paragraph" w:styleId="List">
    <w:name w:val="List"/>
    <w:basedOn w:val="TextBody"/>
    <w:rsid w:val="007F52CF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rsid w:val="007F52CF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07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4</cp:revision>
  <dcterms:created xsi:type="dcterms:W3CDTF">2018-06-02T05:40:00Z</dcterms:created>
  <dcterms:modified xsi:type="dcterms:W3CDTF">2018-06-23T06:18:00Z</dcterms:modified>
  <dc:language>en-IN</dc:language>
</cp:coreProperties>
</file>